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A680A" w:rsidRPr="00FA680A" w14:paraId="31FED0FC" w14:textId="77777777">
        <w:trPr>
          <w:cantSplit/>
          <w:trHeight w:hRule="exact" w:val="1440"/>
        </w:trPr>
        <w:tc>
          <w:tcPr>
            <w:tcW w:w="3787" w:type="dxa"/>
          </w:tcPr>
          <w:p w14:paraId="1E480F2B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Akin Gump Strauss Hauer &amp; Feld LLP</w:t>
            </w:r>
          </w:p>
          <w:p w14:paraId="4D7AAD4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Philip C. Dublin, Jason P. Rubin</w:t>
            </w:r>
          </w:p>
          <w:p w14:paraId="76574427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One Bryant Park</w:t>
            </w:r>
          </w:p>
          <w:p w14:paraId="0CDE7C90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10036</w:t>
            </w:r>
          </w:p>
          <w:p w14:paraId="4E5D6579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700A9F88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629716AC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Allen Overy Shearman Sterling US LLP</w:t>
            </w:r>
          </w:p>
          <w:p w14:paraId="594D9E7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Daniel J. Guyder, Christopher R. Newcomb, Joseph H. Badtke-Berkow, Jacob R. Herz</w:t>
            </w:r>
          </w:p>
          <w:p w14:paraId="11C5679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1221 Avenue of the Americas</w:t>
            </w:r>
          </w:p>
          <w:p w14:paraId="5D22F6D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10020</w:t>
            </w:r>
          </w:p>
          <w:p w14:paraId="2163CBA1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0C87A433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4AB301A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Allen Overy Shearman Sterling US LLP</w:t>
            </w:r>
          </w:p>
          <w:p w14:paraId="50536EA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Paul Nelson, Andrew Page, Hugo Flaux</w:t>
            </w:r>
          </w:p>
          <w:p w14:paraId="2BC92110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One Bishops Square</w:t>
            </w:r>
          </w:p>
          <w:p w14:paraId="5E062A3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A680A">
              <w:rPr>
                <w:rFonts w:ascii="Arial" w:hAnsi="Arial" w:cs="Arial"/>
                <w:noProof/>
                <w:sz w:val="16"/>
                <w:szCs w:val="16"/>
              </w:rPr>
              <w:t>London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E</w:t>
            </w:r>
            <w:proofErr w:type="gramEnd"/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 6AD</w:t>
            </w:r>
          </w:p>
          <w:p w14:paraId="2D8E842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United Kingdom</w:t>
            </w:r>
          </w:p>
          <w:p w14:paraId="4F70B5E4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80A" w:rsidRPr="00FA680A" w14:paraId="7506052C" w14:textId="77777777">
        <w:trPr>
          <w:cantSplit/>
          <w:trHeight w:hRule="exact" w:val="1440"/>
        </w:trPr>
        <w:tc>
          <w:tcPr>
            <w:tcW w:w="3787" w:type="dxa"/>
          </w:tcPr>
          <w:p w14:paraId="17A40F44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Bank of Utah</w:t>
            </w:r>
          </w:p>
          <w:p w14:paraId="0BEA74A1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Attn: Corporate Trust Services</w:t>
            </w:r>
          </w:p>
          <w:p w14:paraId="3C88FE8F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50 South 200 East, Suite 110</w:t>
            </w:r>
          </w:p>
          <w:p w14:paraId="6E9A8505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Salt Lake City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UT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84111</w:t>
            </w:r>
          </w:p>
          <w:p w14:paraId="38EDFF30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1D639D58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119808B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Bank of Utah</w:t>
            </w:r>
          </w:p>
          <w:p w14:paraId="10925255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Attn: Jamille Pool</w:t>
            </w:r>
          </w:p>
          <w:p w14:paraId="586D4D2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50 South 200 East, Suite 110</w:t>
            </w:r>
          </w:p>
          <w:p w14:paraId="74360644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Salt Lake City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UT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84111</w:t>
            </w:r>
          </w:p>
          <w:p w14:paraId="579B5FE1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7EBA1A45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448EB99C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Charles E. Boulbol, P.C.</w:t>
            </w:r>
          </w:p>
          <w:p w14:paraId="327368EB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Charles E. Boulbol</w:t>
            </w:r>
          </w:p>
          <w:p w14:paraId="108CD1A5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26 Broadway, 17th Floor</w:t>
            </w:r>
          </w:p>
          <w:p w14:paraId="05536B5B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10004</w:t>
            </w:r>
          </w:p>
          <w:p w14:paraId="6C4A2F50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80A" w:rsidRPr="00FA680A" w14:paraId="520D7E9B" w14:textId="77777777">
        <w:trPr>
          <w:cantSplit/>
          <w:trHeight w:hRule="exact" w:val="1440"/>
        </w:trPr>
        <w:tc>
          <w:tcPr>
            <w:tcW w:w="3787" w:type="dxa"/>
          </w:tcPr>
          <w:p w14:paraId="0301659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CITIBANK, N.A.</w:t>
            </w:r>
          </w:p>
          <w:p w14:paraId="67A32E64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Attn: Agency Operations</w:t>
            </w:r>
          </w:p>
          <w:p w14:paraId="7A3798AE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 Penns Way</w:t>
            </w:r>
          </w:p>
          <w:p w14:paraId="41E940B3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OPS 2/2, Global Loans</w:t>
            </w:r>
          </w:p>
          <w:p w14:paraId="2C63E5A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Ref: Voyager Aviation Warehouse</w:t>
            </w:r>
          </w:p>
          <w:p w14:paraId="0F6EDEB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Castle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19720</w:t>
            </w:r>
          </w:p>
          <w:p w14:paraId="2B63B7AD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2B8A3879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70A53E84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CITIBANK, N.A.</w:t>
            </w:r>
          </w:p>
          <w:p w14:paraId="0E5C2F83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Attn: Albert Mari, Jenny Cheng</w:t>
            </w:r>
          </w:p>
          <w:p w14:paraId="01977B40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388 Greenwich Street</w:t>
            </w:r>
          </w:p>
          <w:p w14:paraId="2B6004BE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10013</w:t>
            </w:r>
          </w:p>
          <w:p w14:paraId="1DA2B33C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05C2CB59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1CFFB631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Clifford Chance US LLP</w:t>
            </w:r>
          </w:p>
          <w:p w14:paraId="18FD2F03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Jennifer DeMarco, Michelle M. McGreal</w:t>
            </w:r>
          </w:p>
          <w:p w14:paraId="4401409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31 West 52nd Street</w:t>
            </w:r>
          </w:p>
          <w:p w14:paraId="7F170541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14:paraId="31317976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80A" w:rsidRPr="00FA680A" w14:paraId="5506432C" w14:textId="77777777">
        <w:trPr>
          <w:cantSplit/>
          <w:trHeight w:hRule="exact" w:val="1440"/>
        </w:trPr>
        <w:tc>
          <w:tcPr>
            <w:tcW w:w="3787" w:type="dxa"/>
          </w:tcPr>
          <w:p w14:paraId="6ABED8DF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Connecticut Office of the Attorney General</w:t>
            </w:r>
          </w:p>
          <w:p w14:paraId="3692D7A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Attn Bankruptcy Division</w:t>
            </w:r>
          </w:p>
          <w:p w14:paraId="3A68DA9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165 Capitol Ave</w:t>
            </w:r>
          </w:p>
          <w:p w14:paraId="6395DAE5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Hartford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CT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06106</w:t>
            </w:r>
          </w:p>
          <w:p w14:paraId="06FB6474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754960C6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1B127355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Credit Suisse AG</w:t>
            </w:r>
          </w:p>
          <w:p w14:paraId="2DDF50D5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c/o Credit Suisse Adminstration Services</w:t>
            </w:r>
          </w:p>
          <w:p w14:paraId="6B2CC3C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 xml:space="preserve">George </w:t>
            </w:r>
            <w:proofErr w:type="gramStart"/>
            <w:r w:rsidRPr="00FA680A">
              <w:rPr>
                <w:rFonts w:ascii="Arial" w:hAnsi="Arial" w:cs="Arial"/>
                <w:noProof/>
                <w:sz w:val="16"/>
                <w:szCs w:val="16"/>
              </w:rPr>
              <w:t>Town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KY</w:t>
            </w:r>
            <w:proofErr w:type="gramEnd"/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1-1104</w:t>
            </w:r>
          </w:p>
          <w:p w14:paraId="2F5ED526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Cayman Islands</w:t>
            </w:r>
          </w:p>
          <w:p w14:paraId="6423ED64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51570652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129A4E56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Donnelley Financial Solutions</w:t>
            </w:r>
          </w:p>
          <w:p w14:paraId="44BBE4DA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Donnelley Financial, LLC</w:t>
            </w:r>
          </w:p>
          <w:p w14:paraId="77474E17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PO Box 842282</w:t>
            </w:r>
          </w:p>
          <w:p w14:paraId="058BD2D4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02284-2282</w:t>
            </w:r>
          </w:p>
          <w:p w14:paraId="6023B5E7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80A" w:rsidRPr="00FA680A" w14:paraId="4E98CB2F" w14:textId="77777777">
        <w:trPr>
          <w:cantSplit/>
          <w:trHeight w:hRule="exact" w:val="1440"/>
        </w:trPr>
        <w:tc>
          <w:tcPr>
            <w:tcW w:w="3787" w:type="dxa"/>
          </w:tcPr>
          <w:p w14:paraId="6C4BCA2B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Equiniti Trust Company, LLC</w:t>
            </w:r>
          </w:p>
          <w:p w14:paraId="3297D5FF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6201 15th Avenue</w:t>
            </w:r>
          </w:p>
          <w:p w14:paraId="05F97394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Brooklyn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11219</w:t>
            </w:r>
          </w:p>
          <w:p w14:paraId="4DD3A35F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4B2F4C9A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709A88A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Fexco Aviation Services Limited</w:t>
            </w:r>
          </w:p>
          <w:p w14:paraId="737997A1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Gerry Hastings</w:t>
            </w:r>
          </w:p>
          <w:p w14:paraId="1ABAEC6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Suite 315, Airport House</w:t>
            </w:r>
          </w:p>
          <w:p w14:paraId="100C216F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Shannon Free Zone</w:t>
            </w:r>
          </w:p>
          <w:p w14:paraId="3C6B5606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Shannon, County Clare</w:t>
            </w:r>
          </w:p>
          <w:p w14:paraId="7CCFEE95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Ireland</w:t>
            </w:r>
          </w:p>
          <w:p w14:paraId="5000B221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45BE7A53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37678FEE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FlyDocs</w:t>
            </w:r>
          </w:p>
          <w:p w14:paraId="1B0965C5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Gen2 Systems Limited</w:t>
            </w:r>
          </w:p>
          <w:p w14:paraId="5291F4E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The Lewis Building, Bull Street</w:t>
            </w:r>
          </w:p>
          <w:p w14:paraId="446D46EA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A680A">
              <w:rPr>
                <w:rFonts w:ascii="Arial" w:hAnsi="Arial" w:cs="Arial"/>
                <w:noProof/>
                <w:sz w:val="16"/>
                <w:szCs w:val="16"/>
              </w:rPr>
              <w:t>Birmingham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B</w:t>
            </w:r>
            <w:proofErr w:type="gramEnd"/>
            <w:r w:rsidRPr="00FA680A">
              <w:rPr>
                <w:rFonts w:ascii="Arial" w:hAnsi="Arial" w:cs="Arial"/>
                <w:noProof/>
                <w:sz w:val="16"/>
                <w:szCs w:val="16"/>
              </w:rPr>
              <w:t>4 6AF</w:t>
            </w:r>
          </w:p>
          <w:p w14:paraId="2F4668A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United Kingdom</w:t>
            </w:r>
          </w:p>
          <w:p w14:paraId="3B29D337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80A" w:rsidRPr="00FA680A" w14:paraId="1AFEC3B1" w14:textId="77777777">
        <w:trPr>
          <w:cantSplit/>
          <w:trHeight w:hRule="exact" w:val="1440"/>
        </w:trPr>
        <w:tc>
          <w:tcPr>
            <w:tcW w:w="3787" w:type="dxa"/>
          </w:tcPr>
          <w:p w14:paraId="56B79A9F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Glenn Agre Bergman &amp; Fuentes LLP</w:t>
            </w:r>
          </w:p>
          <w:p w14:paraId="5CB3A9B7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Andrew K. Glenn, Shai Schmidt, Richard C. Ramirez, Naznen Rahman</w:t>
            </w:r>
          </w:p>
          <w:p w14:paraId="7382B72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1185 Avenue of the Americas</w:t>
            </w:r>
          </w:p>
          <w:p w14:paraId="78B96606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22nd Floor</w:t>
            </w:r>
          </w:p>
          <w:p w14:paraId="7B8BF4FA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10036</w:t>
            </w:r>
          </w:p>
          <w:p w14:paraId="43422450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5B77F6E4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24475CE6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Holland &amp; Knight LLP</w:t>
            </w:r>
          </w:p>
          <w:p w14:paraId="60C3B5C0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Barbra R. Parlin</w:t>
            </w:r>
          </w:p>
          <w:p w14:paraId="4F206A8E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31 West 52nd Street</w:t>
            </w:r>
          </w:p>
          <w:p w14:paraId="29A4A154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14:paraId="2BCDE1E4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145FC185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388FCF0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Holland &amp; Knight LLP</w:t>
            </w:r>
          </w:p>
          <w:p w14:paraId="0007075C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Robert W. Jones</w:t>
            </w:r>
          </w:p>
          <w:p w14:paraId="28B1FB8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1722 Routh Street, Suite 1500</w:t>
            </w:r>
          </w:p>
          <w:p w14:paraId="4F0B8991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One Arts Plaza</w:t>
            </w:r>
          </w:p>
          <w:p w14:paraId="08A95C24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14:paraId="64408A19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80A" w:rsidRPr="00FA680A" w14:paraId="15DF642E" w14:textId="77777777">
        <w:trPr>
          <w:cantSplit/>
          <w:trHeight w:hRule="exact" w:val="1440"/>
        </w:trPr>
        <w:tc>
          <w:tcPr>
            <w:tcW w:w="3787" w:type="dxa"/>
          </w:tcPr>
          <w:p w14:paraId="3AA61247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Honorable Judge John P. Mastando III</w:t>
            </w:r>
          </w:p>
          <w:p w14:paraId="1017F16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One Bowling Green</w:t>
            </w:r>
          </w:p>
          <w:p w14:paraId="0193E9F0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Courtroom 501</w:t>
            </w:r>
          </w:p>
          <w:p w14:paraId="22824B8B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10004-1408</w:t>
            </w:r>
          </w:p>
          <w:p w14:paraId="7B98E58A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33AAE6DE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3E679AF4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ING Capital LLC</w:t>
            </w:r>
          </w:p>
          <w:p w14:paraId="27B0675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Attn: David Jaquet, Hank Lin</w:t>
            </w:r>
          </w:p>
          <w:p w14:paraId="3579799B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1133 Avenue of the Americas</w:t>
            </w:r>
          </w:p>
          <w:p w14:paraId="103AF29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10036</w:t>
            </w:r>
          </w:p>
          <w:p w14:paraId="40798F67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127F48A0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3811CC4F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Internal Revenue Service</w:t>
            </w:r>
          </w:p>
          <w:p w14:paraId="1DD7D6A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7C52AA5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PO Box 7346</w:t>
            </w:r>
          </w:p>
          <w:p w14:paraId="0A5DDE7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19101-7346</w:t>
            </w:r>
          </w:p>
          <w:p w14:paraId="4E2C55AB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80A" w:rsidRPr="00FA680A" w14:paraId="78D081E0" w14:textId="77777777" w:rsidTr="00FA680A">
        <w:trPr>
          <w:cantSplit/>
          <w:trHeight w:hRule="exact" w:val="1620"/>
        </w:trPr>
        <w:tc>
          <w:tcPr>
            <w:tcW w:w="3787" w:type="dxa"/>
          </w:tcPr>
          <w:p w14:paraId="3612F12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Internal Revenue Service</w:t>
            </w:r>
          </w:p>
          <w:p w14:paraId="0FB97694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5906BB5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2970 Market St</w:t>
            </w:r>
          </w:p>
          <w:p w14:paraId="724E05EB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19104</w:t>
            </w:r>
          </w:p>
          <w:p w14:paraId="3645F83D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35511D58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03DF8300" w14:textId="77777777" w:rsidR="00FA680A" w:rsidRPr="00FA680A" w:rsidRDefault="00FA680A" w:rsidP="00C7360C">
            <w:pPr>
              <w:ind w:left="95" w:right="95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JPA No. 166 Co., Ltd.</w:t>
            </w:r>
          </w:p>
          <w:p w14:paraId="30B15C2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c/o JP Lease Products &amp; Services Co., Ltd.</w:t>
            </w:r>
          </w:p>
          <w:p w14:paraId="1F295D7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Attn: Fund Administration</w:t>
            </w:r>
          </w:p>
          <w:p w14:paraId="10F3B6D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c/o JP Lease Products &amp; Services Co., Ltd.</w:t>
            </w:r>
          </w:p>
          <w:p w14:paraId="70BAEFD5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Kasumigaseki Common Gate West Tower 34F</w:t>
            </w:r>
          </w:p>
          <w:p w14:paraId="4E8FBD6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3-2-1 Kasumigaseki, Chiyoda-ku</w:t>
            </w:r>
          </w:p>
          <w:p w14:paraId="7B612DF1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A680A">
              <w:rPr>
                <w:rFonts w:ascii="Arial" w:hAnsi="Arial" w:cs="Arial"/>
                <w:noProof/>
                <w:sz w:val="16"/>
                <w:szCs w:val="16"/>
              </w:rPr>
              <w:t>Tokyo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</w:t>
            </w:r>
            <w:proofErr w:type="gramEnd"/>
            <w:r w:rsidRPr="00FA680A">
              <w:rPr>
                <w:rFonts w:ascii="Arial" w:hAnsi="Arial" w:cs="Arial"/>
                <w:noProof/>
                <w:sz w:val="16"/>
                <w:szCs w:val="16"/>
              </w:rPr>
              <w:t>-0013</w:t>
            </w:r>
          </w:p>
          <w:p w14:paraId="5A2C727B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Japan</w:t>
            </w:r>
          </w:p>
          <w:p w14:paraId="7630C34E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47C17362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63744DBE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K&amp;L Gates LLP</w:t>
            </w:r>
          </w:p>
          <w:p w14:paraId="7FD75560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Robert T. Honeywell</w:t>
            </w:r>
          </w:p>
          <w:p w14:paraId="02F33E8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599 Lexington Avenue</w:t>
            </w:r>
          </w:p>
          <w:p w14:paraId="48B2CE95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10022</w:t>
            </w:r>
          </w:p>
          <w:p w14:paraId="0EAC088B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80A" w:rsidRPr="00FA680A" w14:paraId="35C931BC" w14:textId="77777777" w:rsidTr="00FA680A">
        <w:trPr>
          <w:cantSplit/>
          <w:trHeight w:hRule="exact" w:val="1530"/>
        </w:trPr>
        <w:tc>
          <w:tcPr>
            <w:tcW w:w="3787" w:type="dxa"/>
          </w:tcPr>
          <w:p w14:paraId="7213763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KEB HANA BANK, LONDON BRANCH</w:t>
            </w:r>
          </w:p>
          <w:p w14:paraId="6FAB285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Attn: James HS Kim, Matthew SH Kim, Jessica Lee</w:t>
            </w:r>
          </w:p>
          <w:p w14:paraId="1436B3E0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KEB Hana Bank, Int'l Finance Team</w:t>
            </w:r>
          </w:p>
          <w:p w14:paraId="119F4303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7F, 82, Uisadang-daero</w:t>
            </w:r>
          </w:p>
          <w:p w14:paraId="25DA8B21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Yeongdeungpo-gu</w:t>
            </w:r>
          </w:p>
          <w:p w14:paraId="4C183DF0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A680A">
              <w:rPr>
                <w:rFonts w:ascii="Arial" w:hAnsi="Arial" w:cs="Arial"/>
                <w:noProof/>
                <w:sz w:val="16"/>
                <w:szCs w:val="16"/>
              </w:rPr>
              <w:t>Seoul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07321</w:t>
            </w:r>
            <w:proofErr w:type="gramEnd"/>
          </w:p>
          <w:p w14:paraId="590D0EEE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Korea</w:t>
            </w:r>
          </w:p>
          <w:p w14:paraId="6502AC22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32926EDE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36B3FE4F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KEB HANA BANK, LONDON BRANCH</w:t>
            </w:r>
          </w:p>
          <w:p w14:paraId="322FF75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Attn: Jo, Young Hwa / Ryu, Kyung</w:t>
            </w:r>
          </w:p>
          <w:p w14:paraId="75317C61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2nd Floor, 8 Old Jewry</w:t>
            </w:r>
          </w:p>
          <w:p w14:paraId="067D8E07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A680A">
              <w:rPr>
                <w:rFonts w:ascii="Arial" w:hAnsi="Arial" w:cs="Arial"/>
                <w:noProof/>
                <w:sz w:val="16"/>
                <w:szCs w:val="16"/>
              </w:rPr>
              <w:t>London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EC</w:t>
            </w:r>
            <w:proofErr w:type="gramEnd"/>
            <w:r w:rsidRPr="00FA680A">
              <w:rPr>
                <w:rFonts w:ascii="Arial" w:hAnsi="Arial" w:cs="Arial"/>
                <w:noProof/>
                <w:sz w:val="16"/>
                <w:szCs w:val="16"/>
              </w:rPr>
              <w:t>2R 8DN</w:t>
            </w:r>
          </w:p>
          <w:p w14:paraId="19BE4E87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United Kingdom</w:t>
            </w:r>
          </w:p>
          <w:p w14:paraId="34D75C6C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45016ABC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62687D6B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Kurtzman Carson Consultants LLC</w:t>
            </w:r>
          </w:p>
          <w:p w14:paraId="5DA06AE1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Jeffrey Miller</w:t>
            </w:r>
          </w:p>
          <w:p w14:paraId="6E3120F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222 N Pacific Coast Highway Suite 300</w:t>
            </w:r>
          </w:p>
          <w:p w14:paraId="6DCB6F4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El Segundo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90245</w:t>
            </w:r>
          </w:p>
          <w:p w14:paraId="30793A95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80A" w:rsidRPr="00FA680A" w14:paraId="799EF2DB" w14:textId="77777777">
        <w:trPr>
          <w:cantSplit/>
          <w:trHeight w:hRule="exact" w:val="1440"/>
        </w:trPr>
        <w:tc>
          <w:tcPr>
            <w:tcW w:w="3787" w:type="dxa"/>
          </w:tcPr>
          <w:p w14:paraId="0285B757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Maurice Wutscher LLP</w:t>
            </w:r>
          </w:p>
          <w:p w14:paraId="5ED7475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Alan C. Hochheiser</w:t>
            </w:r>
          </w:p>
          <w:p w14:paraId="03D9B4E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23611 Chagrin Blvd. Suite 207</w:t>
            </w:r>
          </w:p>
          <w:p w14:paraId="51FE8F0F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Beachwood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44122</w:t>
            </w:r>
          </w:p>
          <w:p w14:paraId="2DC31DAC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3156268D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5111CB9C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Milbank LLP</w:t>
            </w:r>
          </w:p>
          <w:p w14:paraId="32BCF817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Samuel A. Khalil, Lauren C. Doyle, Brian Kinney</w:t>
            </w:r>
          </w:p>
          <w:p w14:paraId="16864AB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55 Hudson Yards</w:t>
            </w:r>
          </w:p>
          <w:p w14:paraId="38ED4FCF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10001</w:t>
            </w:r>
          </w:p>
          <w:p w14:paraId="031B7F4F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50EFBBA3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17FE3011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Morgan Stanley</w:t>
            </w:r>
          </w:p>
          <w:p w14:paraId="0D86AA1C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1585 Broadway</w:t>
            </w:r>
          </w:p>
          <w:p w14:paraId="0238B4EA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10036</w:t>
            </w:r>
          </w:p>
          <w:p w14:paraId="54812616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D7BCBC" w14:textId="77777777" w:rsidR="00FA680A" w:rsidRPr="00FA680A" w:rsidRDefault="00FA680A" w:rsidP="0013471B">
      <w:pPr>
        <w:ind w:left="95" w:right="95"/>
        <w:rPr>
          <w:rFonts w:ascii="Arial" w:hAnsi="Arial" w:cs="Arial"/>
          <w:vanish/>
          <w:sz w:val="16"/>
          <w:szCs w:val="16"/>
        </w:rPr>
        <w:sectPr w:rsidR="00FA680A" w:rsidRPr="00FA680A" w:rsidSect="00FA680A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A680A" w:rsidRPr="00FA680A" w14:paraId="5D78187C" w14:textId="77777777">
        <w:trPr>
          <w:cantSplit/>
          <w:trHeight w:hRule="exact" w:val="1440"/>
        </w:trPr>
        <w:tc>
          <w:tcPr>
            <w:tcW w:w="3787" w:type="dxa"/>
          </w:tcPr>
          <w:p w14:paraId="2C7057D5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lastRenderedPageBreak/>
              <w:t>Netology</w:t>
            </w:r>
          </w:p>
          <w:p w14:paraId="6CE6508E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1200 Summer Street Suite 302</w:t>
            </w:r>
          </w:p>
          <w:p w14:paraId="5AAD510B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Stamford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CT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06905</w:t>
            </w:r>
          </w:p>
          <w:p w14:paraId="460AFDC5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2EB64230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2115FA30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Norddeutsche Landesbank Girozentrale</w:t>
            </w:r>
          </w:p>
          <w:p w14:paraId="632BD99A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Attn: Aviation Group (2214/2966)</w:t>
            </w:r>
          </w:p>
          <w:p w14:paraId="2447E4CE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Ship and Aircraft Finance Department, Aviation Group</w:t>
            </w:r>
          </w:p>
          <w:p w14:paraId="75216FF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Friedrichswall 10</w:t>
            </w:r>
          </w:p>
          <w:p w14:paraId="1ED1AC0E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A680A">
              <w:rPr>
                <w:rFonts w:ascii="Arial" w:hAnsi="Arial" w:cs="Arial"/>
                <w:noProof/>
                <w:sz w:val="16"/>
                <w:szCs w:val="16"/>
              </w:rPr>
              <w:t>Hannover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30159</w:t>
            </w:r>
            <w:proofErr w:type="gramEnd"/>
          </w:p>
          <w:p w14:paraId="6CC24DA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Germany</w:t>
            </w:r>
          </w:p>
          <w:p w14:paraId="752A0530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6815F6A6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2DA43405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Norddeutsche Landesbank Girozentrale</w:t>
            </w:r>
          </w:p>
          <w:p w14:paraId="0F6C650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Attn: Sabine Groth / Marc Gruenberg</w:t>
            </w:r>
          </w:p>
          <w:p w14:paraId="4C6BB240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Aviation Finance &amp; Investment Solutions</w:t>
            </w:r>
          </w:p>
          <w:p w14:paraId="5AA227C0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Portfolio Management &amp; Execution I</w:t>
            </w:r>
          </w:p>
          <w:p w14:paraId="19DBDD2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5094/2966 Friedrichswall 10</w:t>
            </w:r>
          </w:p>
          <w:p w14:paraId="22C0B475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A680A">
              <w:rPr>
                <w:rFonts w:ascii="Arial" w:hAnsi="Arial" w:cs="Arial"/>
                <w:noProof/>
                <w:sz w:val="16"/>
                <w:szCs w:val="16"/>
              </w:rPr>
              <w:t>Hannover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30159</w:t>
            </w:r>
            <w:proofErr w:type="gramEnd"/>
          </w:p>
          <w:p w14:paraId="55D7AD51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Germany</w:t>
            </w:r>
          </w:p>
          <w:p w14:paraId="4E20DAD6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80A" w:rsidRPr="00FA680A" w14:paraId="1E93148E" w14:textId="77777777">
        <w:trPr>
          <w:cantSplit/>
          <w:trHeight w:hRule="exact" w:val="1440"/>
        </w:trPr>
        <w:tc>
          <w:tcPr>
            <w:tcW w:w="3787" w:type="dxa"/>
          </w:tcPr>
          <w:p w14:paraId="6350379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Office of Foreign Assets Control</w:t>
            </w:r>
          </w:p>
          <w:p w14:paraId="1771A74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U.S. Department of the Treasury</w:t>
            </w:r>
          </w:p>
          <w:p w14:paraId="7E2BE9B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1500 Pennsylvania Avenue, NW</w:t>
            </w:r>
          </w:p>
          <w:p w14:paraId="75B2333F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Treasury Annex / Freedman's Bank Building</w:t>
            </w:r>
          </w:p>
          <w:p w14:paraId="5064FE6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20220</w:t>
            </w:r>
          </w:p>
          <w:p w14:paraId="4D7FD13D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3B8AF09F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5C3DC6F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Office of the Massachusetts Attorney General</w:t>
            </w:r>
          </w:p>
          <w:p w14:paraId="490715AC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FD751CF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One Ashburton Place</w:t>
            </w:r>
          </w:p>
          <w:p w14:paraId="726A425F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20th Floor</w:t>
            </w:r>
          </w:p>
          <w:p w14:paraId="71811DFC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02108-1518</w:t>
            </w:r>
          </w:p>
          <w:p w14:paraId="016846E9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1874FD96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5B312C06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Office of the New York State Attorney General</w:t>
            </w:r>
          </w:p>
          <w:p w14:paraId="0872C0EE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560250E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The Capitol, 2nd Floor</w:t>
            </w:r>
          </w:p>
          <w:p w14:paraId="447A6593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Albany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12224-0341</w:t>
            </w:r>
          </w:p>
          <w:p w14:paraId="269789ED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80A" w:rsidRPr="00FA680A" w14:paraId="0A8D91FE" w14:textId="77777777">
        <w:trPr>
          <w:cantSplit/>
          <w:trHeight w:hRule="exact" w:val="1440"/>
        </w:trPr>
        <w:tc>
          <w:tcPr>
            <w:tcW w:w="3787" w:type="dxa"/>
          </w:tcPr>
          <w:p w14:paraId="0B883BB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Office of the United States Trustee</w:t>
            </w:r>
          </w:p>
          <w:p w14:paraId="0466C04F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Mark Bruh, Brian S. Masumoto, Annie Wells, Daniel Rudewicz</w:t>
            </w:r>
          </w:p>
          <w:p w14:paraId="74EC435B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One Bowling Green, Suite 534</w:t>
            </w:r>
          </w:p>
          <w:p w14:paraId="26E0DDCA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Alexander Hamilton Custom House</w:t>
            </w:r>
          </w:p>
          <w:p w14:paraId="1BA95F3C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10004-1408</w:t>
            </w:r>
          </w:p>
          <w:p w14:paraId="4BB733E6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4E4ED3BF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411E346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Paul, Weiss, Rifkind, Wharton &amp; Garrison LLP</w:t>
            </w:r>
          </w:p>
          <w:p w14:paraId="3ECC5FF4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Brian S. Hermann, Jacob A. Adlerstein, Brian Bolin, Diane Meyers, Lara Luo</w:t>
            </w:r>
          </w:p>
          <w:p w14:paraId="4189F100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1285 Avenue of the Americas</w:t>
            </w:r>
          </w:p>
          <w:p w14:paraId="63EF7346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10019-6064</w:t>
            </w:r>
          </w:p>
          <w:p w14:paraId="7426424E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7ACAB087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4CE3378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PCAM Issuance II S.A</w:t>
            </w:r>
          </w:p>
          <w:p w14:paraId="43D64C6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c/o Prime Capital AG</w:t>
            </w:r>
          </w:p>
          <w:p w14:paraId="0F3EBA4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Luxembourg Branch // Prime AIFM Lux SA</w:t>
            </w:r>
          </w:p>
          <w:p w14:paraId="747D16F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13, Rue Beaumont</w:t>
            </w:r>
          </w:p>
          <w:p w14:paraId="7DE73ED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A680A">
              <w:rPr>
                <w:rFonts w:ascii="Arial" w:hAnsi="Arial" w:cs="Arial"/>
                <w:noProof/>
                <w:sz w:val="16"/>
                <w:szCs w:val="16"/>
              </w:rPr>
              <w:t>Luxembourg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1219</w:t>
            </w:r>
            <w:proofErr w:type="gramEnd"/>
          </w:p>
          <w:p w14:paraId="2B62F65B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Luxembourg</w:t>
            </w:r>
          </w:p>
          <w:p w14:paraId="0E91CDB7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80A" w:rsidRPr="00FA680A" w14:paraId="0D9736F0" w14:textId="77777777">
        <w:trPr>
          <w:cantSplit/>
          <w:trHeight w:hRule="exact" w:val="1440"/>
        </w:trPr>
        <w:tc>
          <w:tcPr>
            <w:tcW w:w="3787" w:type="dxa"/>
          </w:tcPr>
          <w:p w14:paraId="74266CB3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Pillsbury Winthrop Shaw Pittman LLP</w:t>
            </w:r>
          </w:p>
          <w:p w14:paraId="01250E6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Andrew V. Alfano</w:t>
            </w:r>
          </w:p>
          <w:p w14:paraId="05A67D8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31 West 52nd Street</w:t>
            </w:r>
          </w:p>
          <w:p w14:paraId="5F2A8466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10019-6131</w:t>
            </w:r>
          </w:p>
          <w:p w14:paraId="7D263904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3E6647FD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74E4805C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Pillsbury Winthrop Shaw Pittman LLP</w:t>
            </w:r>
          </w:p>
          <w:p w14:paraId="7D1D4640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Dania Slim</w:t>
            </w:r>
          </w:p>
          <w:p w14:paraId="671CF6C4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324 Royal Palm Way, Suite 220</w:t>
            </w:r>
          </w:p>
          <w:p w14:paraId="5D339E3C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Palm Beach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33480-4309</w:t>
            </w:r>
          </w:p>
          <w:p w14:paraId="204A4641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5C75F903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34DEDA4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Pillsbury Winthrop Shaw Pittman LLP</w:t>
            </w:r>
          </w:p>
          <w:p w14:paraId="6468CF1A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Jonathan R. Doolittle</w:t>
            </w:r>
          </w:p>
          <w:p w14:paraId="23DDF535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Four Embarcadero Center, 22nd Floor</w:t>
            </w:r>
          </w:p>
          <w:p w14:paraId="1514C727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San Francisco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94111-5998</w:t>
            </w:r>
          </w:p>
          <w:p w14:paraId="5928CEED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80A" w:rsidRPr="00FA680A" w14:paraId="34A75D7F" w14:textId="77777777" w:rsidTr="00FA680A">
        <w:trPr>
          <w:cantSplit/>
          <w:trHeight w:hRule="exact" w:val="1620"/>
        </w:trPr>
        <w:tc>
          <w:tcPr>
            <w:tcW w:w="3787" w:type="dxa"/>
          </w:tcPr>
          <w:p w14:paraId="7D234AAF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Pillsbury Winthrop Shaw Pittman LLP</w:t>
            </w:r>
          </w:p>
          <w:p w14:paraId="4DF50FF0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Mark Lessard, Nina Bakhtina</w:t>
            </w:r>
          </w:p>
          <w:p w14:paraId="4D71477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31 West 52nd Street</w:t>
            </w:r>
          </w:p>
          <w:p w14:paraId="0DCFCC45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14:paraId="77DC2856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54047110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49725C8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Reed Smith LLP</w:t>
            </w:r>
          </w:p>
          <w:p w14:paraId="4354D8EC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Kurt F. Gwynne, Mark W. Eckard</w:t>
            </w:r>
          </w:p>
          <w:p w14:paraId="2912B7D1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1201 North Market Street, Suite 1500</w:t>
            </w:r>
          </w:p>
          <w:p w14:paraId="4E229DD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210E6E44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41A8F7C7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0A36554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Rolls-Royce TotalCare Services Limited</w:t>
            </w:r>
          </w:p>
          <w:p w14:paraId="617333C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James Tubby, Head of Commercial-Lessors Customer Team</w:t>
            </w:r>
          </w:p>
          <w:p w14:paraId="1B972E9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ROLLS-ROYCE TOTAL CARE SERVICES LIMITED</w:t>
            </w:r>
          </w:p>
          <w:p w14:paraId="11E33F0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PO Box 31</w:t>
            </w:r>
          </w:p>
          <w:p w14:paraId="55F4F5A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A680A">
              <w:rPr>
                <w:rFonts w:ascii="Arial" w:hAnsi="Arial" w:cs="Arial"/>
                <w:noProof/>
                <w:sz w:val="16"/>
                <w:szCs w:val="16"/>
              </w:rPr>
              <w:t>Derby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proofErr w:type="gramEnd"/>
            <w:r w:rsidRPr="00FA680A">
              <w:rPr>
                <w:rFonts w:ascii="Arial" w:hAnsi="Arial" w:cs="Arial"/>
                <w:noProof/>
                <w:sz w:val="16"/>
                <w:szCs w:val="16"/>
              </w:rPr>
              <w:t>24 8BJ</w:t>
            </w:r>
          </w:p>
          <w:p w14:paraId="318033C0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United Kingdom</w:t>
            </w:r>
          </w:p>
          <w:p w14:paraId="1E4E15CF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80A" w:rsidRPr="00FA680A" w14:paraId="62A34DE5" w14:textId="77777777">
        <w:trPr>
          <w:cantSplit/>
          <w:trHeight w:hRule="exact" w:val="1440"/>
        </w:trPr>
        <w:tc>
          <w:tcPr>
            <w:tcW w:w="3787" w:type="dxa"/>
          </w:tcPr>
          <w:p w14:paraId="13BAACE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Savills IRE</w:t>
            </w:r>
          </w:p>
          <w:p w14:paraId="7B88C720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Savills Commercial (Ireland) Limited</w:t>
            </w:r>
          </w:p>
          <w:p w14:paraId="494C1E5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33 Molesworth Street</w:t>
            </w:r>
          </w:p>
          <w:p w14:paraId="083407D5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Dublin 2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 </w:t>
            </w:r>
          </w:p>
          <w:p w14:paraId="4F1D3A43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Ireland</w:t>
            </w:r>
          </w:p>
          <w:p w14:paraId="2F510BE9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5342AEE1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403BC14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Securities and Exchange Commission</w:t>
            </w:r>
          </w:p>
          <w:p w14:paraId="4F72D54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 Regional Office</w:t>
            </w:r>
          </w:p>
          <w:p w14:paraId="036DC544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 Pearl St., Suite 20-100</w:t>
            </w:r>
          </w:p>
          <w:p w14:paraId="25357076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10004-2616</w:t>
            </w:r>
          </w:p>
          <w:p w14:paraId="0E281F89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344E74E1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40E6B8B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Securities and Exchange Commission</w:t>
            </w:r>
          </w:p>
          <w:p w14:paraId="6E497B01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 F St NE</w:t>
            </w:r>
          </w:p>
          <w:p w14:paraId="1400C17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20549</w:t>
            </w:r>
          </w:p>
          <w:p w14:paraId="7C0B9014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80A" w:rsidRPr="00FA680A" w14:paraId="0EC75E42" w14:textId="77777777">
        <w:trPr>
          <w:cantSplit/>
          <w:trHeight w:hRule="exact" w:val="1440"/>
        </w:trPr>
        <w:tc>
          <w:tcPr>
            <w:tcW w:w="3787" w:type="dxa"/>
          </w:tcPr>
          <w:p w14:paraId="2DF0232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SGI Aviation Services B.V.</w:t>
            </w:r>
          </w:p>
          <w:p w14:paraId="70809A21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Attn: Fiona Kalmar</w:t>
            </w:r>
          </w:p>
          <w:p w14:paraId="10A5C87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SGI Aviation Services B.V., Margriettoren,</w:t>
            </w:r>
          </w:p>
          <w:p w14:paraId="43086D66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Haaksbergweg 75 (6th Floor)</w:t>
            </w:r>
          </w:p>
          <w:p w14:paraId="3559B8AC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Amsterdam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1101</w:t>
            </w:r>
            <w:proofErr w:type="gramEnd"/>
            <w:r w:rsidRPr="00FA680A">
              <w:rPr>
                <w:rFonts w:ascii="Arial" w:hAnsi="Arial" w:cs="Arial"/>
                <w:noProof/>
                <w:sz w:val="16"/>
                <w:szCs w:val="16"/>
              </w:rPr>
              <w:t xml:space="preserve"> BR</w:t>
            </w:r>
          </w:p>
          <w:p w14:paraId="4E0E776C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The Netherlands</w:t>
            </w:r>
          </w:p>
          <w:p w14:paraId="1C085B61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07A6565C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134BAACB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Skadden, Arps, Slate, Meagher &amp; Flom LLP</w:t>
            </w:r>
          </w:p>
          <w:p w14:paraId="58E3D70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Edward B. Micheletti, Matthew P. Majarian</w:t>
            </w:r>
          </w:p>
          <w:p w14:paraId="37BD2AF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One Rodney Square</w:t>
            </w:r>
          </w:p>
          <w:p w14:paraId="6F26367F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P.O. Box 636</w:t>
            </w:r>
          </w:p>
          <w:p w14:paraId="28058E24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19899-0636</w:t>
            </w:r>
          </w:p>
          <w:p w14:paraId="782AB30C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1923C780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0CA941F6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Skadden, Arps, Slate, Meagher &amp; Flom LLP</w:t>
            </w:r>
          </w:p>
          <w:p w14:paraId="5454204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Justin M. Winerman</w:t>
            </w:r>
          </w:p>
          <w:p w14:paraId="3A67408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155 North Wacker Drive</w:t>
            </w:r>
          </w:p>
          <w:p w14:paraId="2624254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60606-1720</w:t>
            </w:r>
          </w:p>
          <w:p w14:paraId="53B62C1E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80A" w:rsidRPr="00FA680A" w14:paraId="39DAF883" w14:textId="77777777">
        <w:trPr>
          <w:cantSplit/>
          <w:trHeight w:hRule="exact" w:val="1440"/>
        </w:trPr>
        <w:tc>
          <w:tcPr>
            <w:tcW w:w="3787" w:type="dxa"/>
          </w:tcPr>
          <w:p w14:paraId="1177B7E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Skadden, Arps, Slate, Meagher &amp; Flom LLP</w:t>
            </w:r>
          </w:p>
          <w:p w14:paraId="38D7266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Lisa Laukitis</w:t>
            </w:r>
          </w:p>
          <w:p w14:paraId="30E8550B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One Manhattan West</w:t>
            </w:r>
          </w:p>
          <w:p w14:paraId="5C135FDC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10001</w:t>
            </w:r>
          </w:p>
          <w:p w14:paraId="6E516518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43A03252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73B73D24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Skadden, Arps, Slate, Meagher &amp; Flom LLP</w:t>
            </w:r>
          </w:p>
          <w:p w14:paraId="57B1879C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Peter Newman</w:t>
            </w:r>
          </w:p>
          <w:p w14:paraId="50AC5D7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22 Bishopsgate</w:t>
            </w:r>
          </w:p>
          <w:p w14:paraId="7F8B5AE0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A680A">
              <w:rPr>
                <w:rFonts w:ascii="Arial" w:hAnsi="Arial" w:cs="Arial"/>
                <w:noProof/>
                <w:sz w:val="16"/>
                <w:szCs w:val="16"/>
              </w:rPr>
              <w:t>London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EC</w:t>
            </w:r>
            <w:proofErr w:type="gramEnd"/>
            <w:r w:rsidRPr="00FA680A">
              <w:rPr>
                <w:rFonts w:ascii="Arial" w:hAnsi="Arial" w:cs="Arial"/>
                <w:noProof/>
                <w:sz w:val="16"/>
                <w:szCs w:val="16"/>
              </w:rPr>
              <w:t>2N 4BQ</w:t>
            </w:r>
          </w:p>
          <w:p w14:paraId="202A34BE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United Kingdom</w:t>
            </w:r>
          </w:p>
          <w:p w14:paraId="0E36301F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4FE0D998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00088F3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Smith, Gambrell &amp; Russell, LLP</w:t>
            </w:r>
          </w:p>
          <w:p w14:paraId="636BC3AA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John G. McCarthy, Morgan V. Manley</w:t>
            </w:r>
          </w:p>
          <w:p w14:paraId="383E4CEB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1301 Avenue of the Americas</w:t>
            </w:r>
          </w:p>
          <w:p w14:paraId="491993A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21st Floor</w:t>
            </w:r>
          </w:p>
          <w:p w14:paraId="75428E63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14:paraId="155D5D8F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80A" w:rsidRPr="00FA680A" w14:paraId="671B9736" w14:textId="77777777">
        <w:trPr>
          <w:cantSplit/>
          <w:trHeight w:hRule="exact" w:val="1440"/>
        </w:trPr>
        <w:tc>
          <w:tcPr>
            <w:tcW w:w="3787" w:type="dxa"/>
          </w:tcPr>
          <w:p w14:paraId="207C90F5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Thomas Creek Capital Corporation</w:t>
            </w:r>
          </w:p>
          <w:p w14:paraId="65D1D8E6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227 West Monroe Street, Suite 4900</w:t>
            </w:r>
          </w:p>
          <w:p w14:paraId="3E7ADDD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60606</w:t>
            </w:r>
          </w:p>
          <w:p w14:paraId="0A9DB610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5F5E2A53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3A8A99EE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Three Stamford Plaza</w:t>
            </w:r>
          </w:p>
          <w:p w14:paraId="724008E3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Attn: Property Manager</w:t>
            </w:r>
          </w:p>
          <w:p w14:paraId="1DA1ECF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Three Stamford Plaza Owner LLC</w:t>
            </w:r>
          </w:p>
          <w:p w14:paraId="680CAD5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c/o RFR Realty LLC</w:t>
            </w:r>
          </w:p>
          <w:p w14:paraId="4963259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263 Tresser Boulevard, 4th Floor</w:t>
            </w:r>
          </w:p>
          <w:p w14:paraId="7BA51DA3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Stamford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CT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06901</w:t>
            </w:r>
          </w:p>
          <w:p w14:paraId="086F00FC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2585864F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0E7E587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UMB Bank, National Association</w:t>
            </w:r>
          </w:p>
          <w:p w14:paraId="2014D04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Attn: Brenda Paredes</w:t>
            </w:r>
          </w:p>
          <w:p w14:paraId="59872815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UMB Bank N.A.</w:t>
            </w:r>
          </w:p>
          <w:p w14:paraId="311983DF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6440 S. Millrock Dr, Suite 400</w:t>
            </w:r>
          </w:p>
          <w:p w14:paraId="3AE4DE7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Salt Lake City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UT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84121</w:t>
            </w:r>
          </w:p>
          <w:p w14:paraId="7937A756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80A" w:rsidRPr="00FA680A" w14:paraId="6A9C60CF" w14:textId="77777777">
        <w:trPr>
          <w:cantSplit/>
          <w:trHeight w:hRule="exact" w:val="1440"/>
        </w:trPr>
        <w:tc>
          <w:tcPr>
            <w:tcW w:w="3787" w:type="dxa"/>
          </w:tcPr>
          <w:p w14:paraId="2884CDF5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UMB Bank, National Association</w:t>
            </w:r>
          </w:p>
          <w:p w14:paraId="09DDF39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Attn: Corporate Trusts – Aviation</w:t>
            </w:r>
          </w:p>
          <w:p w14:paraId="22D6BB8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6440 S. Millrock Drive, Suite 400</w:t>
            </w:r>
          </w:p>
          <w:p w14:paraId="22E5E5F1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Salt Lake City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UT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84121</w:t>
            </w:r>
          </w:p>
          <w:p w14:paraId="68B32098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3AF66373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195212C3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United States Attorneys Office SDNY</w:t>
            </w:r>
          </w:p>
          <w:p w14:paraId="7CA69076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Attn Tax &amp; Bankruptcy Unit</w:t>
            </w:r>
          </w:p>
          <w:p w14:paraId="1D0105F7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86 Chambers Street, 3rd Floor</w:t>
            </w:r>
          </w:p>
          <w:p w14:paraId="4B4E9B63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10007</w:t>
            </w:r>
          </w:p>
          <w:p w14:paraId="21AC09D2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6001837F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351E808B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Vedder Price LLP</w:t>
            </w:r>
          </w:p>
          <w:p w14:paraId="6E36336E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Cameron A. Gee, Michael J. Edelman, William W. Thorsness, Sarah E. King</w:t>
            </w:r>
          </w:p>
          <w:p w14:paraId="305FE21F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1633 Broadway, 31st Floor</w:t>
            </w:r>
          </w:p>
          <w:p w14:paraId="69728D1C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3AC5C9" w14:textId="77777777" w:rsidR="00FA680A" w:rsidRPr="00FA680A" w:rsidRDefault="00FA680A" w:rsidP="0013471B">
      <w:pPr>
        <w:ind w:left="95" w:right="95"/>
        <w:rPr>
          <w:rFonts w:ascii="Arial" w:hAnsi="Arial" w:cs="Arial"/>
          <w:vanish/>
          <w:sz w:val="16"/>
          <w:szCs w:val="16"/>
        </w:rPr>
        <w:sectPr w:rsidR="00FA680A" w:rsidRPr="00FA680A" w:rsidSect="00FA680A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A680A" w:rsidRPr="00FA680A" w14:paraId="3A75E2F0" w14:textId="77777777">
        <w:trPr>
          <w:cantSplit/>
          <w:trHeight w:hRule="exact" w:val="1440"/>
        </w:trPr>
        <w:tc>
          <w:tcPr>
            <w:tcW w:w="3787" w:type="dxa"/>
          </w:tcPr>
          <w:p w14:paraId="45C268AA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lastRenderedPageBreak/>
              <w:t>Vinson &amp; Elkins LLP</w:t>
            </w:r>
          </w:p>
          <w:p w14:paraId="4E3627E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David Berkery, Steve Abramowitz</w:t>
            </w:r>
          </w:p>
          <w:p w14:paraId="0EA4F90C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1114 Avenue of the Americas</w:t>
            </w:r>
          </w:p>
          <w:p w14:paraId="69F3031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32nd Floor</w:t>
            </w:r>
          </w:p>
          <w:p w14:paraId="2AC9AED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10036</w:t>
            </w:r>
          </w:p>
          <w:p w14:paraId="16455E20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7E38BA4D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61502384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Voyager Aviation Holdings, LLC et al.</w:t>
            </w:r>
          </w:p>
          <w:p w14:paraId="5A6F6F6B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Robert A. Del Genio, Elisabeth McCarthy</w:t>
            </w:r>
          </w:p>
          <w:p w14:paraId="00124E5E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301 Tresser Boulevard, Suite 602</w:t>
            </w:r>
          </w:p>
          <w:p w14:paraId="59550E3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Stamford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CT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06901</w:t>
            </w:r>
          </w:p>
          <w:p w14:paraId="2F102CCE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1A939881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2B4E5326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Watson Farley &amp; Williams LLP</w:t>
            </w:r>
          </w:p>
          <w:p w14:paraId="76D89AD0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John G. Kissane, Celinda J. Metro</w:t>
            </w:r>
          </w:p>
          <w:p w14:paraId="6EB81EBD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250 West 55th Street</w:t>
            </w:r>
          </w:p>
          <w:p w14:paraId="2880183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14:paraId="552D006B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80A" w:rsidRPr="00FA680A" w14:paraId="0AB02BC3" w14:textId="77777777" w:rsidTr="00FA680A">
        <w:trPr>
          <w:cantSplit/>
          <w:trHeight w:hRule="exact" w:val="1620"/>
        </w:trPr>
        <w:tc>
          <w:tcPr>
            <w:tcW w:w="3787" w:type="dxa"/>
          </w:tcPr>
          <w:p w14:paraId="578FD166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Wells Fargo Trust Company, N.A. FKA WELLS FARGO BANK NORTHWEST, NATIONAL ASSOCIATION</w:t>
            </w:r>
          </w:p>
          <w:p w14:paraId="43612972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Attn: Corporate Trust Department</w:t>
            </w:r>
          </w:p>
          <w:p w14:paraId="017FC9C4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MAC: U1228-051</w:t>
            </w:r>
          </w:p>
          <w:p w14:paraId="1E6C2565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299 S. Main Street, 5th Floor</w:t>
            </w:r>
          </w:p>
          <w:p w14:paraId="35E3483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Salt Lake City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UT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84111</w:t>
            </w:r>
          </w:p>
          <w:p w14:paraId="6B5657FB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6A7A3337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6D0BA8B5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Wells Fargo Trust Company, National Association</w:t>
            </w:r>
          </w:p>
          <w:p w14:paraId="73541EE3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Attn: Corporate Trust Lease Group; MAC: U1228-051</w:t>
            </w:r>
          </w:p>
          <w:p w14:paraId="7D31E37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Computershare Corporate Trust Lease</w:t>
            </w:r>
          </w:p>
          <w:p w14:paraId="7DF0804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Columbia Mailroom Team</w:t>
            </w:r>
          </w:p>
          <w:p w14:paraId="0E763695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9062 Old Annapolis Road</w:t>
            </w:r>
          </w:p>
          <w:p w14:paraId="68189F4F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Columbia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21045</w:t>
            </w:r>
          </w:p>
          <w:p w14:paraId="13A487D9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29FC43C2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4DC03E98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White &amp; Case LLP</w:t>
            </w:r>
          </w:p>
          <w:p w14:paraId="632E343E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Richard A. Graham</w:t>
            </w:r>
          </w:p>
          <w:p w14:paraId="7E97255B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1221 Avenue of the Americas</w:t>
            </w:r>
          </w:p>
          <w:p w14:paraId="0781176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10020</w:t>
            </w:r>
          </w:p>
          <w:p w14:paraId="7E6BDAA7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80A" w:rsidRPr="00FA680A" w14:paraId="4FB2D0F2" w14:textId="77777777">
        <w:trPr>
          <w:cantSplit/>
          <w:trHeight w:hRule="exact" w:val="1440"/>
        </w:trPr>
        <w:tc>
          <w:tcPr>
            <w:tcW w:w="3787" w:type="dxa"/>
          </w:tcPr>
          <w:p w14:paraId="238B8B51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White &amp; Case LLP</w:t>
            </w:r>
          </w:p>
          <w:p w14:paraId="3B6C741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Richard S. Kebrdle</w:t>
            </w:r>
          </w:p>
          <w:p w14:paraId="4AAEBC79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200 South Biscayne Blvd., Suite 4900</w:t>
            </w:r>
          </w:p>
          <w:p w14:paraId="2C813C2F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Southeast Financial Center</w:t>
            </w:r>
          </w:p>
          <w:p w14:paraId="74EEA2D3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Miami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33131</w:t>
            </w:r>
          </w:p>
          <w:p w14:paraId="01E96AFF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72BA734E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75E659CB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80A">
              <w:rPr>
                <w:rFonts w:ascii="Arial" w:hAnsi="Arial" w:cs="Arial"/>
                <w:b/>
                <w:noProof/>
                <w:sz w:val="16"/>
                <w:szCs w:val="16"/>
              </w:rPr>
              <w:t>Wilmington Trust, National Association</w:t>
            </w:r>
          </w:p>
          <w:p w14:paraId="210FA53A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Rita Marie Ritrovato, VP</w:t>
            </w:r>
          </w:p>
          <w:p w14:paraId="70426BDF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1100 North Market Street</w:t>
            </w:r>
          </w:p>
          <w:p w14:paraId="3F3146FE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Rodney Square North</w:t>
            </w:r>
          </w:p>
          <w:p w14:paraId="607D5736" w14:textId="77777777" w:rsidR="00FA680A" w:rsidRPr="00FA680A" w:rsidRDefault="00FA680A" w:rsidP="0013471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FA68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80A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4387A3C2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14:paraId="45A22DF5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14:paraId="79C9D9BB" w14:textId="77777777" w:rsidR="00FA680A" w:rsidRPr="00FA680A" w:rsidRDefault="00FA680A" w:rsidP="0013471B">
            <w:pPr>
              <w:ind w:left="95" w:right="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80A" w:rsidRPr="0013471B" w14:paraId="68E60C90" w14:textId="77777777">
        <w:trPr>
          <w:cantSplit/>
          <w:trHeight w:hRule="exact" w:val="1440"/>
        </w:trPr>
        <w:tc>
          <w:tcPr>
            <w:tcW w:w="3787" w:type="dxa"/>
          </w:tcPr>
          <w:p w14:paraId="1A06B10D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DC31119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F73A99A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33E314A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3F5D480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80A" w:rsidRPr="0013471B" w14:paraId="02C22D36" w14:textId="77777777">
        <w:trPr>
          <w:cantSplit/>
          <w:trHeight w:hRule="exact" w:val="1440"/>
        </w:trPr>
        <w:tc>
          <w:tcPr>
            <w:tcW w:w="3787" w:type="dxa"/>
          </w:tcPr>
          <w:p w14:paraId="5C7CD6E3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C4CB5DB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5E961E8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55DE8D5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EBA0E44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80A" w:rsidRPr="0013471B" w14:paraId="0FF37E61" w14:textId="77777777">
        <w:trPr>
          <w:cantSplit/>
          <w:trHeight w:hRule="exact" w:val="1440"/>
        </w:trPr>
        <w:tc>
          <w:tcPr>
            <w:tcW w:w="3787" w:type="dxa"/>
          </w:tcPr>
          <w:p w14:paraId="6E4D104F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D77A08A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1567FAA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E6C52B5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CADBB33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80A" w:rsidRPr="0013471B" w14:paraId="60B1797C" w14:textId="77777777">
        <w:trPr>
          <w:cantSplit/>
          <w:trHeight w:hRule="exact" w:val="1440"/>
        </w:trPr>
        <w:tc>
          <w:tcPr>
            <w:tcW w:w="3787" w:type="dxa"/>
          </w:tcPr>
          <w:p w14:paraId="0B440378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B45B6DC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C84EC77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2706334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C9A90CA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80A" w:rsidRPr="0013471B" w14:paraId="5A3D09F9" w14:textId="77777777">
        <w:trPr>
          <w:cantSplit/>
          <w:trHeight w:hRule="exact" w:val="1440"/>
        </w:trPr>
        <w:tc>
          <w:tcPr>
            <w:tcW w:w="3787" w:type="dxa"/>
          </w:tcPr>
          <w:p w14:paraId="138E7DAA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C77A0A6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45ADB7D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CA34CC9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FC596F4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80A" w:rsidRPr="0013471B" w14:paraId="45315785" w14:textId="77777777">
        <w:trPr>
          <w:cantSplit/>
          <w:trHeight w:hRule="exact" w:val="1440"/>
        </w:trPr>
        <w:tc>
          <w:tcPr>
            <w:tcW w:w="3787" w:type="dxa"/>
          </w:tcPr>
          <w:p w14:paraId="72B46EB2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F078952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F2BBC92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BEE0634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570D893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80A" w:rsidRPr="0013471B" w14:paraId="2AC645A4" w14:textId="77777777">
        <w:trPr>
          <w:cantSplit/>
          <w:trHeight w:hRule="exact" w:val="1440"/>
        </w:trPr>
        <w:tc>
          <w:tcPr>
            <w:tcW w:w="3787" w:type="dxa"/>
          </w:tcPr>
          <w:p w14:paraId="10F7542C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B64E111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81B3525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6D2C2E6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E8BF86E" w14:textId="77777777" w:rsidR="00FA680A" w:rsidRPr="0013471B" w:rsidRDefault="00FA680A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6A6877" w14:textId="77777777" w:rsidR="00FA680A" w:rsidRDefault="00FA680A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FA680A" w:rsidSect="00FA680A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7436666F" w14:textId="77777777" w:rsidR="00FA680A" w:rsidRPr="0013471B" w:rsidRDefault="00FA680A" w:rsidP="0013471B">
      <w:pPr>
        <w:ind w:left="95" w:right="95"/>
        <w:rPr>
          <w:rFonts w:ascii="Arial" w:hAnsi="Arial" w:cs="Arial"/>
          <w:vanish/>
          <w:sz w:val="18"/>
          <w:szCs w:val="18"/>
        </w:rPr>
      </w:pPr>
    </w:p>
    <w:sectPr w:rsidR="00FA680A" w:rsidRPr="0013471B" w:rsidSect="00FA680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1B"/>
    <w:rsid w:val="000516BC"/>
    <w:rsid w:val="00062C57"/>
    <w:rsid w:val="000F469F"/>
    <w:rsid w:val="0013471B"/>
    <w:rsid w:val="001F62A6"/>
    <w:rsid w:val="00207131"/>
    <w:rsid w:val="00251AA0"/>
    <w:rsid w:val="002E1337"/>
    <w:rsid w:val="0042250D"/>
    <w:rsid w:val="004703F7"/>
    <w:rsid w:val="004E0C9D"/>
    <w:rsid w:val="00511A01"/>
    <w:rsid w:val="0054579B"/>
    <w:rsid w:val="005A195D"/>
    <w:rsid w:val="005E2FB5"/>
    <w:rsid w:val="005F7117"/>
    <w:rsid w:val="00654571"/>
    <w:rsid w:val="00654840"/>
    <w:rsid w:val="00670F84"/>
    <w:rsid w:val="006E5D79"/>
    <w:rsid w:val="0071085E"/>
    <w:rsid w:val="00716462"/>
    <w:rsid w:val="00762955"/>
    <w:rsid w:val="007C16A6"/>
    <w:rsid w:val="008265F4"/>
    <w:rsid w:val="00893630"/>
    <w:rsid w:val="008B4889"/>
    <w:rsid w:val="00974C4D"/>
    <w:rsid w:val="009E7800"/>
    <w:rsid w:val="00AA5C89"/>
    <w:rsid w:val="00AD26FD"/>
    <w:rsid w:val="00B86841"/>
    <w:rsid w:val="00BE3EFD"/>
    <w:rsid w:val="00C06AF5"/>
    <w:rsid w:val="00C7360C"/>
    <w:rsid w:val="00CA54E0"/>
    <w:rsid w:val="00CB1C46"/>
    <w:rsid w:val="00CF56E8"/>
    <w:rsid w:val="00D46157"/>
    <w:rsid w:val="00DA02B4"/>
    <w:rsid w:val="00DD2C6F"/>
    <w:rsid w:val="00E734A7"/>
    <w:rsid w:val="00EB3356"/>
    <w:rsid w:val="00F36168"/>
    <w:rsid w:val="00F67073"/>
    <w:rsid w:val="00F71E47"/>
    <w:rsid w:val="00FA680A"/>
    <w:rsid w:val="00FB583B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11F0"/>
  <w15:docId w15:val="{83834BED-C885-4D99-9B6E-A6356BB0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Reitzel</dc:creator>
  <cp:lastModifiedBy>Jonathan J. Thomson</cp:lastModifiedBy>
  <cp:revision>1</cp:revision>
  <dcterms:created xsi:type="dcterms:W3CDTF">2024-05-02T19:19:00Z</dcterms:created>
  <dcterms:modified xsi:type="dcterms:W3CDTF">2024-05-02T19:21:00Z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2024-05-02T19:21:00Z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1d33f0b3-d95b-4738-9e36-d921827fb6ec</vt:lpwstr>
  </property>
  <property fmtid="{D5CDD505-2E9C-101B-9397-08002B2CF9AE}" pid="7" name="MSIP_Label_defa4170-0d19-0005-0004-bc88714345d2_ActionId">
    <vt:lpwstr>39c11c10-ba26-4adf-a392-6c114c2d3d42</vt:lpwstr>
  </property>
  <property fmtid="{D5CDD505-2E9C-101B-9397-08002B2CF9AE}" pid="8" name="MSIP_Label_defa4170-0d19-0005-0004-bc88714345d2_ContentBits">
    <vt:lpwstr>0</vt:lpwstr>
  </property>
</Properties>
</file>